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2CF" w:rsidRPr="003522CF" w:rsidRDefault="003522CF" w:rsidP="0074094C">
      <w:pPr>
        <w:autoSpaceDE w:val="0"/>
        <w:autoSpaceDN w:val="0"/>
        <w:adjustRightInd w:val="0"/>
        <w:spacing w:after="0" w:line="240" w:lineRule="auto"/>
        <w:jc w:val="center"/>
        <w:rPr>
          <w:rFonts w:ascii="Times New Roman" w:hAnsi="Times New Roman" w:cs="Times New Roman"/>
          <w:bCs/>
          <w:sz w:val="24"/>
          <w:szCs w:val="24"/>
        </w:rPr>
      </w:pPr>
      <w:r w:rsidRPr="003522CF">
        <w:rPr>
          <w:rFonts w:ascii="Times New Roman" w:hAnsi="Times New Roman" w:cs="Times New Roman"/>
          <w:bCs/>
          <w:sz w:val="24"/>
          <w:szCs w:val="24"/>
        </w:rPr>
        <w:t xml:space="preserve">                                                                         Приложение </w:t>
      </w:r>
      <w:proofErr w:type="gramStart"/>
      <w:r w:rsidRPr="003522CF">
        <w:rPr>
          <w:rFonts w:ascii="Times New Roman" w:hAnsi="Times New Roman" w:cs="Times New Roman"/>
          <w:bCs/>
          <w:sz w:val="24"/>
          <w:szCs w:val="24"/>
        </w:rPr>
        <w:t>1  к</w:t>
      </w:r>
      <w:proofErr w:type="gramEnd"/>
      <w:r w:rsidRPr="003522CF">
        <w:rPr>
          <w:rFonts w:ascii="Times New Roman" w:hAnsi="Times New Roman" w:cs="Times New Roman"/>
          <w:bCs/>
          <w:sz w:val="24"/>
          <w:szCs w:val="24"/>
        </w:rPr>
        <w:t xml:space="preserve"> Коллективному договору</w:t>
      </w:r>
      <w:r w:rsidR="009C33B3" w:rsidRPr="003522CF">
        <w:rPr>
          <w:rFonts w:ascii="Times New Roman" w:hAnsi="Times New Roman" w:cs="Times New Roman"/>
          <w:bCs/>
          <w:sz w:val="24"/>
          <w:szCs w:val="24"/>
        </w:rPr>
        <w:t xml:space="preserve">   </w:t>
      </w:r>
    </w:p>
    <w:p w:rsidR="003522CF" w:rsidRPr="003522CF" w:rsidRDefault="003522CF" w:rsidP="0074094C">
      <w:pPr>
        <w:autoSpaceDE w:val="0"/>
        <w:autoSpaceDN w:val="0"/>
        <w:adjustRightInd w:val="0"/>
        <w:spacing w:after="0" w:line="240" w:lineRule="auto"/>
        <w:jc w:val="center"/>
        <w:rPr>
          <w:rFonts w:ascii="Times New Roman" w:hAnsi="Times New Roman" w:cs="Times New Roman"/>
          <w:bCs/>
          <w:sz w:val="24"/>
          <w:szCs w:val="24"/>
        </w:rPr>
      </w:pPr>
      <w:r w:rsidRPr="003522CF">
        <w:rPr>
          <w:rFonts w:ascii="Times New Roman" w:hAnsi="Times New Roman" w:cs="Times New Roman"/>
          <w:bCs/>
          <w:sz w:val="24"/>
          <w:szCs w:val="24"/>
        </w:rPr>
        <w:t>Согласовано                                                                                    Утверждаю:</w:t>
      </w:r>
      <w:r w:rsidR="009C33B3" w:rsidRPr="003522CF">
        <w:rPr>
          <w:rFonts w:ascii="Times New Roman" w:hAnsi="Times New Roman" w:cs="Times New Roman"/>
          <w:bCs/>
          <w:sz w:val="24"/>
          <w:szCs w:val="24"/>
        </w:rPr>
        <w:t xml:space="preserve">   </w:t>
      </w:r>
      <w:r w:rsidR="00834822">
        <w:rPr>
          <w:rFonts w:ascii="Times New Roman" w:hAnsi="Times New Roman" w:cs="Times New Roman"/>
          <w:bCs/>
          <w:sz w:val="24"/>
          <w:szCs w:val="24"/>
        </w:rPr>
        <w:br/>
        <w:t>Председатель ПК МКОУ ЧС</w:t>
      </w:r>
      <w:r w:rsidRPr="003522CF">
        <w:rPr>
          <w:rFonts w:ascii="Times New Roman" w:hAnsi="Times New Roman" w:cs="Times New Roman"/>
          <w:bCs/>
          <w:sz w:val="24"/>
          <w:szCs w:val="24"/>
        </w:rPr>
        <w:t xml:space="preserve">ОШ                                 </w:t>
      </w:r>
      <w:r w:rsidR="00834822">
        <w:rPr>
          <w:rFonts w:ascii="Times New Roman" w:hAnsi="Times New Roman" w:cs="Times New Roman"/>
          <w:bCs/>
          <w:sz w:val="24"/>
          <w:szCs w:val="24"/>
        </w:rPr>
        <w:t xml:space="preserve">              Заведующий МКОУ ЧС</w:t>
      </w:r>
      <w:r w:rsidRPr="003522CF">
        <w:rPr>
          <w:rFonts w:ascii="Times New Roman" w:hAnsi="Times New Roman" w:cs="Times New Roman"/>
          <w:bCs/>
          <w:sz w:val="24"/>
          <w:szCs w:val="24"/>
        </w:rPr>
        <w:t>ОШ</w:t>
      </w:r>
      <w:r w:rsidR="009C33B3" w:rsidRPr="003522CF">
        <w:rPr>
          <w:rFonts w:ascii="Times New Roman" w:hAnsi="Times New Roman" w:cs="Times New Roman"/>
          <w:bCs/>
          <w:sz w:val="24"/>
          <w:szCs w:val="24"/>
        </w:rPr>
        <w:t xml:space="preserve"> </w:t>
      </w:r>
      <w:r w:rsidR="00834822">
        <w:rPr>
          <w:rFonts w:ascii="Times New Roman" w:hAnsi="Times New Roman" w:cs="Times New Roman"/>
          <w:bCs/>
          <w:sz w:val="24"/>
          <w:szCs w:val="24"/>
        </w:rPr>
        <w:br/>
        <w:t>________</w:t>
      </w:r>
      <w:proofErr w:type="spellStart"/>
      <w:r w:rsidR="00834822">
        <w:rPr>
          <w:rFonts w:ascii="Times New Roman" w:hAnsi="Times New Roman" w:cs="Times New Roman"/>
          <w:bCs/>
          <w:sz w:val="24"/>
          <w:szCs w:val="24"/>
        </w:rPr>
        <w:t>М.М,Магомедов</w:t>
      </w:r>
      <w:proofErr w:type="spellEnd"/>
      <w:r w:rsidRPr="003522CF">
        <w:rPr>
          <w:rFonts w:ascii="Times New Roman" w:hAnsi="Times New Roman" w:cs="Times New Roman"/>
          <w:bCs/>
          <w:sz w:val="24"/>
          <w:szCs w:val="24"/>
        </w:rPr>
        <w:t xml:space="preserve">                                                           </w:t>
      </w:r>
      <w:r w:rsidR="00834822">
        <w:rPr>
          <w:rFonts w:ascii="Times New Roman" w:hAnsi="Times New Roman" w:cs="Times New Roman"/>
          <w:bCs/>
          <w:sz w:val="24"/>
          <w:szCs w:val="24"/>
        </w:rPr>
        <w:t xml:space="preserve">       ________</w:t>
      </w:r>
      <w:proofErr w:type="spellStart"/>
      <w:r w:rsidR="00834822">
        <w:rPr>
          <w:rFonts w:ascii="Times New Roman" w:hAnsi="Times New Roman" w:cs="Times New Roman"/>
          <w:bCs/>
          <w:sz w:val="24"/>
          <w:szCs w:val="24"/>
        </w:rPr>
        <w:t>М.А.Магомедов</w:t>
      </w:r>
      <w:proofErr w:type="spellEnd"/>
      <w:r w:rsidR="009C33B3" w:rsidRPr="003522CF">
        <w:rPr>
          <w:rFonts w:ascii="Times New Roman" w:hAnsi="Times New Roman" w:cs="Times New Roman"/>
          <w:bCs/>
          <w:sz w:val="24"/>
          <w:szCs w:val="24"/>
        </w:rPr>
        <w:t xml:space="preserve">      </w:t>
      </w:r>
    </w:p>
    <w:p w:rsidR="0074094C" w:rsidRDefault="009C33B3" w:rsidP="0074094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4094C">
        <w:rPr>
          <w:rFonts w:ascii="Times New Roman" w:hAnsi="Times New Roman" w:cs="Times New Roman"/>
          <w:b/>
          <w:bCs/>
          <w:sz w:val="24"/>
          <w:szCs w:val="24"/>
        </w:rPr>
        <w:t>ПРАВИЛА ВНУТРЕННЕГО ТРУДОВОГО РАСПОРЯДКА</w:t>
      </w:r>
      <w:r w:rsidR="00834822">
        <w:rPr>
          <w:rFonts w:ascii="Times New Roman" w:hAnsi="Times New Roman" w:cs="Times New Roman"/>
          <w:b/>
          <w:bCs/>
          <w:sz w:val="24"/>
          <w:szCs w:val="24"/>
        </w:rPr>
        <w:br/>
        <w:t xml:space="preserve">ДЛЯ РАБОТНИКОВ </w:t>
      </w:r>
      <w:r w:rsidR="00834822">
        <w:rPr>
          <w:rFonts w:ascii="Times New Roman" w:hAnsi="Times New Roman" w:cs="Times New Roman"/>
          <w:b/>
          <w:bCs/>
          <w:sz w:val="24"/>
          <w:szCs w:val="24"/>
        </w:rPr>
        <w:br/>
        <w:t>МКОУ «</w:t>
      </w:r>
      <w:proofErr w:type="spellStart"/>
      <w:r w:rsidR="00834822">
        <w:rPr>
          <w:rFonts w:ascii="Times New Roman" w:hAnsi="Times New Roman" w:cs="Times New Roman"/>
          <w:b/>
          <w:bCs/>
          <w:sz w:val="24"/>
          <w:szCs w:val="24"/>
        </w:rPr>
        <w:t>Чиркатинская</w:t>
      </w:r>
      <w:proofErr w:type="spellEnd"/>
      <w:r w:rsidR="00834822">
        <w:rPr>
          <w:rFonts w:ascii="Times New Roman" w:hAnsi="Times New Roman" w:cs="Times New Roman"/>
          <w:b/>
          <w:bCs/>
          <w:sz w:val="24"/>
          <w:szCs w:val="24"/>
        </w:rPr>
        <w:t xml:space="preserve"> средня</w:t>
      </w:r>
      <w:r w:rsidR="003522CF">
        <w:rPr>
          <w:rFonts w:ascii="Times New Roman" w:hAnsi="Times New Roman" w:cs="Times New Roman"/>
          <w:b/>
          <w:bCs/>
          <w:sz w:val="24"/>
          <w:szCs w:val="24"/>
        </w:rPr>
        <w:t>я общеобразовательная школа»</w:t>
      </w:r>
    </w:p>
    <w:p w:rsidR="0074094C" w:rsidRDefault="0074094C" w:rsidP="0074094C">
      <w:pPr>
        <w:autoSpaceDE w:val="0"/>
        <w:autoSpaceDN w:val="0"/>
        <w:adjustRightInd w:val="0"/>
        <w:spacing w:after="0" w:line="240" w:lineRule="auto"/>
        <w:ind w:firstLine="705"/>
        <w:jc w:val="both"/>
        <w:rPr>
          <w:rFonts w:ascii="Times New Roman" w:hAnsi="Times New Roman" w:cs="Times New Roman"/>
          <w:sz w:val="24"/>
          <w:szCs w:val="24"/>
        </w:rPr>
      </w:pP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74094C" w:rsidRDefault="0074094C" w:rsidP="0074094C">
      <w:pPr>
        <w:autoSpaceDE w:val="0"/>
        <w:autoSpaceDN w:val="0"/>
        <w:adjustRightInd w:val="0"/>
        <w:spacing w:after="0" w:line="240" w:lineRule="auto"/>
        <w:ind w:left="1155" w:hanging="450"/>
        <w:jc w:val="both"/>
        <w:rPr>
          <w:rFonts w:ascii="Times New Roman" w:hAnsi="Times New Roman" w:cs="Times New Roman"/>
          <w:sz w:val="24"/>
          <w:szCs w:val="24"/>
        </w:rPr>
      </w:pPr>
    </w:p>
    <w:p w:rsidR="0074094C" w:rsidRDefault="0074094C" w:rsidP="0074094C">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1.1. Настоящие Правила внутреннего трудового распорядка (далее – Правила) разработаны в соответствии с Трудовым кодексом РФ, Федеральным законом «Об образовании в Российской федерации», Уставом Школы (далее - Школа, с учетом мотивированного мнения выборного органа первичной профсоюзной организации.</w:t>
      </w:r>
    </w:p>
    <w:p w:rsidR="0074094C" w:rsidRDefault="0074094C" w:rsidP="0074094C">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1.2. Настоящие Правила определяют трудовой распорядок в Школе.</w:t>
      </w:r>
    </w:p>
    <w:p w:rsidR="0074094C" w:rsidRDefault="0074094C" w:rsidP="0074094C">
      <w:pPr>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1.3. Настоящие Правила обязательны для исполнения всеми работниками Школы.</w:t>
      </w:r>
    </w:p>
    <w:p w:rsidR="0074094C" w:rsidRDefault="0074094C" w:rsidP="0074094C">
      <w:pPr>
        <w:autoSpaceDE w:val="0"/>
        <w:autoSpaceDN w:val="0"/>
        <w:adjustRightInd w:val="0"/>
        <w:spacing w:after="0" w:line="240" w:lineRule="auto"/>
        <w:ind w:left="1155" w:hanging="450"/>
        <w:jc w:val="both"/>
        <w:rPr>
          <w:rFonts w:ascii="Times New Roman" w:hAnsi="Times New Roman" w:cs="Times New Roman"/>
          <w:sz w:val="24"/>
          <w:szCs w:val="24"/>
        </w:rPr>
      </w:pP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2. Порядок приема, перевода и увольнения работников</w:t>
      </w:r>
    </w:p>
    <w:p w:rsidR="0074094C" w:rsidRDefault="0074094C" w:rsidP="0074094C">
      <w:pPr>
        <w:autoSpaceDE w:val="0"/>
        <w:autoSpaceDN w:val="0"/>
        <w:adjustRightInd w:val="0"/>
        <w:spacing w:after="0" w:line="240" w:lineRule="auto"/>
        <w:ind w:left="1155" w:hanging="1155"/>
        <w:jc w:val="both"/>
        <w:rPr>
          <w:rFonts w:ascii="Times New Roman" w:hAnsi="Times New Roman" w:cs="Times New Roman"/>
          <w:sz w:val="24"/>
          <w:szCs w:val="24"/>
        </w:rPr>
      </w:pP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 Прием работников на работу осуществляется в следующем порядке.</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2.1.1. Работник предъявляет:</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страховое свидетельство государственного пенсионного страхования;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w:t>
      </w:r>
      <w:r>
        <w:rPr>
          <w:rFonts w:ascii="Times New Roman" w:hAnsi="Times New Roman" w:cs="Times New Roman"/>
          <w:sz w:val="24"/>
          <w:szCs w:val="24"/>
        </w:rPr>
        <w:lastRenderedPageBreak/>
        <w:t>не допускаются лица, имеющие или имевшие судимость, подвергающиеся или подвергавшиеся уголовному преследованию.</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2.1.2. Взаимоотношения работника с работодателем оформляются Трудовым договором, который является соглашением,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w:t>
      </w:r>
      <w:r w:rsidR="00834822">
        <w:rPr>
          <w:rFonts w:ascii="Times New Roman" w:hAnsi="Times New Roman" w:cs="Times New Roman"/>
          <w:sz w:val="24"/>
          <w:szCs w:val="24"/>
        </w:rPr>
        <w:t>-</w:t>
      </w:r>
      <w:proofErr w:type="spellStart"/>
      <w:r>
        <w:rPr>
          <w:rFonts w:ascii="Times New Roman" w:hAnsi="Times New Roman" w:cs="Times New Roman"/>
          <w:sz w:val="24"/>
          <w:szCs w:val="24"/>
        </w:rPr>
        <w:t>ную</w:t>
      </w:r>
      <w:proofErr w:type="spellEnd"/>
      <w:r>
        <w:rPr>
          <w:rFonts w:ascii="Times New Roman" w:hAnsi="Times New Roman" w:cs="Times New Roman"/>
          <w:sz w:val="24"/>
          <w:szCs w:val="24"/>
        </w:rPr>
        <w:t xml:space="preserve"> этим соглашением трудовую функцию, соблюдать настоящие Правила.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2.1.3. До подписания трудового договора работодатель обязан ознакомить работника под роспись с Уставом, настоящими Правилами, Коллективным договором и иными </w:t>
      </w:r>
      <w:proofErr w:type="spellStart"/>
      <w:proofErr w:type="gramStart"/>
      <w:r>
        <w:rPr>
          <w:rFonts w:ascii="Times New Roman" w:hAnsi="Times New Roman" w:cs="Times New Roman"/>
          <w:sz w:val="24"/>
          <w:szCs w:val="24"/>
        </w:rPr>
        <w:t>локаль</w:t>
      </w:r>
      <w:r w:rsidR="00834822">
        <w:rPr>
          <w:rFonts w:ascii="Times New Roman" w:hAnsi="Times New Roman" w:cs="Times New Roman"/>
          <w:sz w:val="24"/>
          <w:szCs w:val="24"/>
        </w:rPr>
        <w:t>-</w:t>
      </w:r>
      <w:r>
        <w:rPr>
          <w:rFonts w:ascii="Times New Roman" w:hAnsi="Times New Roman" w:cs="Times New Roman"/>
          <w:sz w:val="24"/>
          <w:szCs w:val="24"/>
        </w:rPr>
        <w:t>ными</w:t>
      </w:r>
      <w:proofErr w:type="spellEnd"/>
      <w:proofErr w:type="gramEnd"/>
      <w:r>
        <w:rPr>
          <w:rFonts w:ascii="Times New Roman" w:hAnsi="Times New Roman" w:cs="Times New Roman"/>
          <w:sz w:val="24"/>
          <w:szCs w:val="24"/>
        </w:rPr>
        <w:t xml:space="preserve"> нормативными актами, непосредственно связанными с трудовой деятельностью работника.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2.1.4.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представителя.</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2.1.5.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следующих случаев:</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в случаях простоя (временной приостановки работы по причинам экономического, технологического, технического или организационного </w:t>
      </w:r>
      <w:r>
        <w:rPr>
          <w:rFonts w:ascii="Times New Roman" w:hAnsi="Times New Roman" w:cs="Times New Roman"/>
          <w:sz w:val="24"/>
          <w:szCs w:val="24"/>
        </w:rPr>
        <w:lastRenderedPageBreak/>
        <w:t>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допускается перевод работника без его согласия на срок до одного месяца на не обусловленную трудовым договором работу у того же работодателя. При этом перевод на работу, требующую более низкой квалификации, допускается только с письменного согласия работника.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Соглашение об изменении определенных сторонами условий трудового договора заключается в письменной форме. Перевод на другую работу оформляется Приказом работодателя.</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 Порядок увольнения работников.</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2.2.1. Основаниями для увольнения работника (расторжения трудового договора) являются: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соглашение сторон;</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истечение срока срочного трудового договора;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инициативе работника;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инициативе работодателя;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продолжения работы в связи с изменением определенных сторонами условий трудового договора;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 у работодателя соответствующей работы;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отказ работника от перевода на работу в другую местность вместе с работодателем;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обстоятельства, не зависящие от воли сторон;</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повторное в течение одного года грубое нарушение Устава Школы (для педагогических работников).</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(для педагогических работников).</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2.2.2. Прекращение трудового договора оформляется Приказом работодателя.</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2.2.3.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2.2.5.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2.2.6. 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2.2.7.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осуждение работника к наказанию, исключающему продолжение прежней работы, в соответствии с приговором суда, вступившим в законную силу;</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74094C" w:rsidRDefault="0074094C" w:rsidP="0074094C">
      <w:pPr>
        <w:autoSpaceDE w:val="0"/>
        <w:autoSpaceDN w:val="0"/>
        <w:adjustRightInd w:val="0"/>
        <w:spacing w:after="0" w:line="240" w:lineRule="auto"/>
        <w:ind w:left="1155" w:hanging="1155"/>
        <w:jc w:val="both"/>
        <w:rPr>
          <w:rFonts w:ascii="Times New Roman" w:hAnsi="Times New Roman" w:cs="Times New Roman"/>
          <w:sz w:val="24"/>
          <w:szCs w:val="24"/>
        </w:rPr>
      </w:pP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3. Права, обязанности и ответственность сторон трудового договора</w:t>
      </w: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 Основные права сторон трудового договора.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3.1.1. Работники имеют право на: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предоставление ему работы, обусловленной трудовым договором;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участие в управлении Школой в предусмотренных ее Уставом формах;</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3.1.2. Кроме того педагогические работники пользуются следующими академическими правами и свободами: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свободой преподавания, свободное выражение своего мнения, свободой от вмешательства в профессиональную деятельность;</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свободой выбора и использования педагогически обоснованных форм, средств, методов обучения и воспитания;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правом на творческую инициативу, разработку и </w:t>
      </w:r>
      <w:proofErr w:type="gramStart"/>
      <w:r>
        <w:rPr>
          <w:rFonts w:ascii="Times New Roman" w:hAnsi="Times New Roman" w:cs="Times New Roman"/>
          <w:sz w:val="24"/>
          <w:szCs w:val="24"/>
        </w:rPr>
        <w:t>применение авторских программ и методов обучения</w:t>
      </w:r>
      <w:proofErr w:type="gramEnd"/>
      <w:r>
        <w:rPr>
          <w:rFonts w:ascii="Times New Roman" w:hAnsi="Times New Roman" w:cs="Times New Roman"/>
          <w:sz w:val="24"/>
          <w:szCs w:val="24"/>
        </w:rPr>
        <w:t xml:space="preserve"> и воспитания в пределах реализуемой образовательной программы, отдельного учебного предмета, курса, дисциплины (модуля);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w:t>
      </w:r>
      <w:r>
        <w:rPr>
          <w:rFonts w:ascii="Times New Roman" w:hAnsi="Times New Roman" w:cs="Times New Roman"/>
          <w:sz w:val="24"/>
          <w:szCs w:val="24"/>
        </w:rPr>
        <w:lastRenderedPageBreak/>
        <w:t>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бесплатное пользование образовательными, методическими и научными услугами Школы, в порядке, установленном законодательством РФ или локальными нормативными актами;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участие в управлении Школой, в порядке, установленном Уставом Школы;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участие в обсуждении вопросов, относящихся к деятельности Школы, в том числе через органы управления и общественные организации;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объединение в общественные профессиональные организации в формах и в порядке, которые установлены законодательством РФ;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обращение в комиссию по урегулированию споров между участниками образовательных отношений;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правом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3.1.3. Педагогические работники имеют также следующие трудовые права и социальные гарантии: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сокращенную продолжительность рабочего времени;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право на предоставление, состоящим на учете в качестве нуждающихся в жилых помещениях, вне очереди жилых помещений по договорам социального </w:t>
      </w:r>
      <w:r>
        <w:rPr>
          <w:rFonts w:ascii="Times New Roman" w:hAnsi="Times New Roman" w:cs="Times New Roman"/>
          <w:sz w:val="24"/>
          <w:szCs w:val="24"/>
        </w:rPr>
        <w:lastRenderedPageBreak/>
        <w:t>найма, право на предоставление жилых помещений специализированного жилищного фонда;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получение компенсации за работу по подготовке и проведению единого государственного экзамена;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аттестацию в целях установления им квалификационной категории.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3.1.4. Работодатель имеет право:</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поощрять работников за добросовестный эффективный труд;</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 Основные обязанности сторон трудового договора.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3.2.1. Работник обязан:</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настоящие Правила;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Устав Школы;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трудовую дисциплину;</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выполнять установленные нормы труда;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соблюдать требования по охране труда и обеспечению безопасности труда;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проходить обучение безопасным методам и </w:t>
      </w:r>
      <w:proofErr w:type="gramStart"/>
      <w:r>
        <w:rPr>
          <w:rFonts w:ascii="Times New Roman" w:hAnsi="Times New Roman" w:cs="Times New Roman"/>
          <w:sz w:val="24"/>
          <w:szCs w:val="24"/>
        </w:rPr>
        <w:t>приемам выполнения работ</w:t>
      </w:r>
      <w:proofErr w:type="gramEnd"/>
      <w:r>
        <w:rPr>
          <w:rFonts w:ascii="Times New Roman" w:hAnsi="Times New Roman" w:cs="Times New Roman"/>
          <w:sz w:val="24"/>
          <w:szCs w:val="24"/>
        </w:rPr>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заботиться о формировании у детей отрицательного отношения к потреблению табака.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3.2.2. Педагогические работники, кроме того, обязаны: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систематически повышать свой профессиональный уровень;</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права и свободы других участников образовательных отношений, требований законодательства РФ, норм профессиональной этики педагогических работников при реализации своих академических прав и свобод.</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3.2.3. Педагогический работник не вправе оказывать платные образовательные услуги обучающимся в данной Школе, если это приводит к конфликту интересов педагогического работника.</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3.2.5. Работодатель обязан:</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условия, необходимые для соблюдения работниками дисциплины труда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предоставлять работникам работу, обусловленную трудовым договором;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обеспечивать работникам равную оплату за труд равной ценности;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Трудовым кодексом;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w:t>
      </w:r>
      <w:r>
        <w:rPr>
          <w:rFonts w:ascii="Times New Roman" w:hAnsi="Times New Roman" w:cs="Times New Roman"/>
          <w:sz w:val="24"/>
          <w:szCs w:val="24"/>
        </w:rPr>
        <w:lastRenderedPageBreak/>
        <w:t>на условиях, которые установлены Трудовым кодексом, другими федеральными законами и иными нормативными правовыми актами РФ;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отстранить от работы (не допускать к работе) работника:</w:t>
      </w:r>
    </w:p>
    <w:p w:rsidR="0074094C" w:rsidRDefault="0074094C" w:rsidP="0074094C">
      <w:pPr>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появившегося на работе в состоянии алкогольного, наркотического или иного токсического опьянения;</w:t>
      </w:r>
    </w:p>
    <w:p w:rsidR="0074094C" w:rsidRDefault="0074094C" w:rsidP="0074094C">
      <w:pPr>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 прошедшего в установленном порядке обучение и проверку знаний и навыков в области охраны труда;</w:t>
      </w:r>
    </w:p>
    <w:p w:rsidR="0074094C" w:rsidRDefault="0074094C" w:rsidP="0074094C">
      <w:pPr>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74094C" w:rsidRDefault="0074094C" w:rsidP="0074094C">
      <w:pPr>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74094C" w:rsidRDefault="0074094C" w:rsidP="0074094C">
      <w:pPr>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РФ;</w:t>
      </w:r>
    </w:p>
    <w:p w:rsidR="0074094C" w:rsidRDefault="0074094C" w:rsidP="0074094C">
      <w:pPr>
        <w:numPr>
          <w:ilvl w:val="0"/>
          <w:numId w:val="1"/>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 других случаях, предусмотренных федеральными законами и иными нормативными правовыми актами РФ.</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 В соответствии с действующим законодательством стороны трудового договора несут следующие виды ответственности: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уголовную;</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административную;</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дисциплинарную;</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гражданско-правовую;</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материальную.</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3.3.1. </w:t>
      </w:r>
      <w:r>
        <w:rPr>
          <w:rFonts w:ascii="Times New Roman" w:hAnsi="Times New Roman" w:cs="Times New Roman"/>
          <w:b/>
          <w:bCs/>
          <w:sz w:val="24"/>
          <w:szCs w:val="24"/>
        </w:rPr>
        <w:t>Уголовная ответственность</w:t>
      </w:r>
      <w:r>
        <w:rPr>
          <w:rFonts w:ascii="Times New Roman" w:hAnsi="Times New Roman" w:cs="Times New Roman"/>
          <w:sz w:val="24"/>
          <w:szCs w:val="24"/>
        </w:rPr>
        <w:t xml:space="preserve"> – ответственность, применяемая за совершение действий (бездействия), которые определены в законе как уголовные преступления, с назначением наиболее строгих мер государственного принуждения – уголовных наказаний. Уголовная ответственность может применяться только судом в порядке уголовного </w:t>
      </w:r>
      <w:r>
        <w:rPr>
          <w:rFonts w:ascii="Times New Roman" w:hAnsi="Times New Roman" w:cs="Times New Roman"/>
          <w:sz w:val="24"/>
          <w:szCs w:val="24"/>
        </w:rPr>
        <w:lastRenderedPageBreak/>
        <w:t>судопроизводства. Регулируется Уголовным, Уголовно-процессуальным и Уголовно-исполнительным кодексами.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уголовных наказаний: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штраф;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обязательные работы;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ограничение свободы (содержание осужденного, достигшего к моменту вынесения судом приговора восемнадцатилетнего возраста, в специальном учреждении без изоляции от общества в условиях осуществления за ним надзора);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арест (содержание осужденного в условиях строгой изоляции от общества);</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свободы на определенный срок (изоляция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sidR="0074094C" w:rsidRPr="00834822" w:rsidRDefault="0074094C" w:rsidP="00834822">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пожизненное лишение свободы;</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3.3.2. </w:t>
      </w:r>
      <w:r>
        <w:rPr>
          <w:rFonts w:ascii="Times New Roman" w:hAnsi="Times New Roman" w:cs="Times New Roman"/>
          <w:b/>
          <w:bCs/>
          <w:sz w:val="24"/>
          <w:szCs w:val="24"/>
        </w:rPr>
        <w:t>Административная ответственность</w:t>
      </w:r>
      <w:r>
        <w:rPr>
          <w:rFonts w:ascii="Times New Roman" w:hAnsi="Times New Roman" w:cs="Times New Roman"/>
          <w:sz w:val="24"/>
          <w:szCs w:val="24"/>
        </w:rPr>
        <w:t xml:space="preserve"> – ответственность, применяемая за совершение указанных в законе административных правонарушений с назначением административных взысканий. Применяется судами и другими указанными в законе государственными органами и должностными лицами (административные комиссии при исполнительных органах власти, органы внутренних дел, государственные инспекции, комиссии по делам несовершеннолетних, по борьбе с пьянством и другие). Регулируется Кодексом РФ об административных правонарушениях, другими законодательными актами РФ и субъектов Федерации.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административных наказаний:</w:t>
      </w:r>
      <w:bookmarkStart w:id="0" w:name="_GoBack"/>
      <w:bookmarkEnd w:id="0"/>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предупреждение;</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административный штраф;</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возмездное изъятие орудия совершения или предмета административного правонарушения;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дисквалификация;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конфискация орудия совершения или предмета административного правонарушения;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лишение специального права, предоставленного физическому лицу;</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3.3.3. </w:t>
      </w:r>
      <w:r>
        <w:rPr>
          <w:rFonts w:ascii="Times New Roman" w:hAnsi="Times New Roman" w:cs="Times New Roman"/>
          <w:b/>
          <w:bCs/>
          <w:sz w:val="24"/>
          <w:szCs w:val="24"/>
        </w:rPr>
        <w:t>Дисциплинарная ответственность</w:t>
      </w:r>
      <w:r>
        <w:rPr>
          <w:rFonts w:ascii="Times New Roman" w:hAnsi="Times New Roman" w:cs="Times New Roman"/>
          <w:sz w:val="24"/>
          <w:szCs w:val="24"/>
        </w:rPr>
        <w:t xml:space="preserve"> – ответственность, применяемая за дисциплинарные проступки – нарушение установленных правил трудовой, учебной, служебной дисциплины. Применяется администрацией Школы в отношении своих работников и учащихся, вышестоящими должностными лицами в отношении подчиненных. Регулируется Трудовым кодексом РФ, Уставом и иными локальными нормативными актами.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b/>
          <w:bCs/>
          <w:i/>
          <w:iCs/>
          <w:sz w:val="24"/>
          <w:szCs w:val="24"/>
        </w:rPr>
      </w:pPr>
      <w:r>
        <w:rPr>
          <w:rFonts w:ascii="Times New Roman" w:hAnsi="Times New Roman" w:cs="Times New Roman"/>
          <w:b/>
          <w:bCs/>
          <w:i/>
          <w:iCs/>
          <w:sz w:val="24"/>
          <w:szCs w:val="24"/>
        </w:rPr>
        <w:t>Виды дисциплинарных взысканий: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замечание;</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увольнение по соответствующим основаниям.</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3.3.4. </w:t>
      </w:r>
      <w:r>
        <w:rPr>
          <w:rFonts w:ascii="Times New Roman" w:hAnsi="Times New Roman" w:cs="Times New Roman"/>
          <w:b/>
          <w:bCs/>
          <w:sz w:val="24"/>
          <w:szCs w:val="24"/>
        </w:rPr>
        <w:t>Гражданско-правовая ответственность</w:t>
      </w:r>
      <w:r>
        <w:rPr>
          <w:rFonts w:ascii="Times New Roman" w:hAnsi="Times New Roman" w:cs="Times New Roman"/>
          <w:sz w:val="24"/>
          <w:szCs w:val="24"/>
        </w:rPr>
        <w:t xml:space="preserve"> – ответственность, применяемая за причинение вреда личности или имуществу </w:t>
      </w:r>
      <w:proofErr w:type="gramStart"/>
      <w:r>
        <w:rPr>
          <w:rFonts w:ascii="Times New Roman" w:hAnsi="Times New Roman" w:cs="Times New Roman"/>
          <w:sz w:val="24"/>
          <w:szCs w:val="24"/>
        </w:rPr>
        <w:t>гражданина</w:t>
      </w:r>
      <w:proofErr w:type="gramEnd"/>
      <w:r>
        <w:rPr>
          <w:rFonts w:ascii="Times New Roman" w:hAnsi="Times New Roman" w:cs="Times New Roman"/>
          <w:sz w:val="24"/>
          <w:szCs w:val="24"/>
        </w:rPr>
        <w:t xml:space="preserve"> или Школы (неисполнение договорных обязательств, нарушение права собственности, авторских, изобретательских и других гражданских прав). Устанавливается в виде возмещения вреда, принудительного восстановления нарушенных прав и применения других санкций материального порядка. Применяется судами и другими полномочными органами. Регулируется Гражданским и Гражданский процессуальным кодексами и другими нормативными правовыми актами.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3.3.5. </w:t>
      </w:r>
      <w:r>
        <w:rPr>
          <w:rFonts w:ascii="Times New Roman" w:hAnsi="Times New Roman" w:cs="Times New Roman"/>
          <w:b/>
          <w:bCs/>
          <w:sz w:val="24"/>
          <w:szCs w:val="24"/>
        </w:rPr>
        <w:t>Материальная ответственность</w:t>
      </w:r>
      <w:r>
        <w:rPr>
          <w:rFonts w:ascii="Times New Roman" w:hAnsi="Times New Roman" w:cs="Times New Roman"/>
          <w:sz w:val="24"/>
          <w:szCs w:val="24"/>
        </w:rPr>
        <w:t xml:space="preserve"> – ответственность рабочих и служащих за ущерб, причиненный Школе в виде возмещения причиненного вреда. Применяется в административном порядке администрацией Школы. Регулируется Трудовым кодексом РФ, положениями о материальной ответственности и другими нормативными актами.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3.3.6. Любой вид ответственности строго регламентирован в нормативных правовых актах, в которых должны указываться конкретные признаки преступления, административного правонарушения, дисциплинарного проступка, виды и размеры уголовных наказаний, административных и дисциплинарных взысканий.</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3.3.7. Любой вид ответственности возможен лишь при наличии вины привлекаемого к ответственности лица, которому должна быть предоставлена возможность защиты от предъявляемого обвинения или претензий и возможность обжалования принятых решений.</w:t>
      </w: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4. Режим работы и время отдыха</w:t>
      </w:r>
    </w:p>
    <w:p w:rsidR="0074094C" w:rsidRDefault="0074094C" w:rsidP="0074094C">
      <w:pPr>
        <w:autoSpaceDE w:val="0"/>
        <w:autoSpaceDN w:val="0"/>
        <w:adjustRightInd w:val="0"/>
        <w:spacing w:after="0" w:line="240" w:lineRule="auto"/>
        <w:ind w:left="1155" w:hanging="1155"/>
        <w:jc w:val="both"/>
        <w:rPr>
          <w:rFonts w:ascii="Times New Roman" w:hAnsi="Times New Roman" w:cs="Times New Roman"/>
          <w:sz w:val="24"/>
          <w:szCs w:val="24"/>
        </w:rPr>
      </w:pP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 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Школы (сменности учебных занятий и других особенностей работы) и устанавливается настоящими Правилами.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Режим работы директора, заместителей директора, других руководящих работников определяется с учетом необходимости обеспечения руководства деятельностью Школы.</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4.3. Для педагогических работников, выполняющих свои обязанности непрерывно в течение рабочего дня, перерыв для приема пищи не устанавливается. Таким работникам обеспечивается возможность приема пищи одновременно вместе с обучающимися в специально отведенном для этой цели помещении.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4.4. 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4.5.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4.6.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4.7.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Конкретная продолжительность учебных занятий, а также перемен между ними устанавливается Приказом «О режиме работы школы» на каждый учебный год.</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настоящими Правилами, и регулируется графиками и планами работы,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личными планами педагогического работника, и включает:</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периодические кратковременные дежурства в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Школы,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4.9.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4.10.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4.11.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w:t>
      </w:r>
      <w:r>
        <w:rPr>
          <w:rFonts w:ascii="Times New Roman" w:hAnsi="Times New Roman" w:cs="Times New Roman"/>
          <w:sz w:val="24"/>
          <w:szCs w:val="24"/>
        </w:rPr>
        <w:lastRenderedPageBreak/>
        <w:t>(установленного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4.8 настоящих Правил, с сохранением заработной платы в установленном порядке.</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4.12.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4.15. Режим рабочего времени всех работников в каникулярный период регулируется Приказом «О режиме работы в каникулярный период».</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4.17. В периоды отмены учебных занятий (образовательного процесса) в отдельных классах (группах) либо в целом по Школе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пункте 4.11. настоящих Правил.</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4.18. Режим рабочего времени педагогов-психологов в пределах 36-часовой рабочей недели включает в себя: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Школе, так и за ее пределами.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4.19.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Видами времени отдыха являются: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перерывы в течение рабочего дня (смены);</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ежедневный (междусменный) отдых;</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выходные дни (еженедельный непрерывный отдых);</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нерабочие праздничные дни;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отпуска.</w:t>
      </w:r>
    </w:p>
    <w:p w:rsidR="0074094C" w:rsidRDefault="0074094C" w:rsidP="0074094C">
      <w:pPr>
        <w:autoSpaceDE w:val="0"/>
        <w:autoSpaceDN w:val="0"/>
        <w:adjustRightInd w:val="0"/>
        <w:spacing w:after="0" w:line="312" w:lineRule="auto"/>
        <w:jc w:val="center"/>
        <w:rPr>
          <w:rFonts w:ascii="Times New Roman" w:hAnsi="Times New Roman" w:cs="Times New Roman"/>
          <w:b/>
          <w:bCs/>
          <w:sz w:val="24"/>
          <w:szCs w:val="24"/>
        </w:rPr>
      </w:pP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5. Применяемые к работникам меры поощрения и взыскания</w:t>
      </w:r>
    </w:p>
    <w:p w:rsidR="0074094C" w:rsidRDefault="0074094C" w:rsidP="0074094C">
      <w:pPr>
        <w:autoSpaceDE w:val="0"/>
        <w:autoSpaceDN w:val="0"/>
        <w:adjustRightInd w:val="0"/>
        <w:spacing w:after="0" w:line="240" w:lineRule="auto"/>
        <w:ind w:left="1155" w:hanging="1155"/>
        <w:jc w:val="both"/>
        <w:rPr>
          <w:rFonts w:ascii="Times New Roman" w:hAnsi="Times New Roman" w:cs="Times New Roman"/>
          <w:sz w:val="24"/>
          <w:szCs w:val="24"/>
        </w:rPr>
      </w:pP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5.1. К работникам добросовестно исполняющих трудовые обязанности могут быть применены следующие виды поощрений: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объявление благодарности;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выдача премии,</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представляет к званию лучшего по профессии.</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5.2. За особые трудовые заслуги перед обществом и государством работники могут быть представлены к государственным наградам.</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5.3.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замечание;</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выговор;</w:t>
      </w:r>
    </w:p>
    <w:p w:rsidR="0074094C" w:rsidRDefault="0074094C" w:rsidP="0074094C">
      <w:pPr>
        <w:numPr>
          <w:ilvl w:val="0"/>
          <w:numId w:val="2"/>
        </w:num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увольнение по соответствующим основаниям.</w:t>
      </w:r>
    </w:p>
    <w:p w:rsidR="0074094C" w:rsidRDefault="0074094C" w:rsidP="0074094C">
      <w:pPr>
        <w:autoSpaceDE w:val="0"/>
        <w:autoSpaceDN w:val="0"/>
        <w:adjustRightInd w:val="0"/>
        <w:spacing w:after="0" w:line="240" w:lineRule="auto"/>
        <w:ind w:left="1155" w:hanging="1155"/>
        <w:jc w:val="both"/>
        <w:rPr>
          <w:rFonts w:ascii="Times New Roman" w:hAnsi="Times New Roman" w:cs="Times New Roman"/>
          <w:sz w:val="24"/>
          <w:szCs w:val="24"/>
        </w:rPr>
      </w:pP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r>
        <w:rPr>
          <w:rFonts w:ascii="Times New Roman" w:hAnsi="Times New Roman" w:cs="Times New Roman"/>
          <w:b/>
          <w:bCs/>
          <w:sz w:val="24"/>
          <w:szCs w:val="24"/>
        </w:rPr>
        <w:t>6. Заключительные положения</w:t>
      </w:r>
    </w:p>
    <w:p w:rsidR="0074094C" w:rsidRDefault="0074094C" w:rsidP="0074094C">
      <w:pPr>
        <w:autoSpaceDE w:val="0"/>
        <w:autoSpaceDN w:val="0"/>
        <w:adjustRightInd w:val="0"/>
        <w:spacing w:after="0" w:line="240" w:lineRule="auto"/>
        <w:ind w:left="1155" w:hanging="1155"/>
        <w:jc w:val="center"/>
        <w:rPr>
          <w:rFonts w:ascii="Times New Roman" w:hAnsi="Times New Roman" w:cs="Times New Roman"/>
          <w:b/>
          <w:bCs/>
          <w:sz w:val="24"/>
          <w:szCs w:val="24"/>
        </w:rPr>
      </w:pP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6.1. Настоящие Правила утверждаются директором с учетом мнения выборного профсоюзного органа Школы.</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6.2. Один экземпляр Правил хранится в библиотеки Школы.</w:t>
      </w:r>
    </w:p>
    <w:p w:rsidR="0074094C" w:rsidRDefault="0074094C" w:rsidP="0074094C">
      <w:pPr>
        <w:autoSpaceDE w:val="0"/>
        <w:autoSpaceDN w:val="0"/>
        <w:adjustRightInd w:val="0"/>
        <w:spacing w:after="0" w:line="312" w:lineRule="auto"/>
        <w:ind w:firstLine="705"/>
        <w:jc w:val="both"/>
        <w:rPr>
          <w:rFonts w:ascii="Times New Roman" w:hAnsi="Times New Roman" w:cs="Times New Roman"/>
          <w:sz w:val="24"/>
          <w:szCs w:val="24"/>
        </w:rPr>
      </w:pPr>
      <w:r>
        <w:rPr>
          <w:rFonts w:ascii="Times New Roman" w:hAnsi="Times New Roman" w:cs="Times New Roman"/>
          <w:sz w:val="24"/>
          <w:szCs w:val="24"/>
        </w:rPr>
        <w:t>6.3. Текст настоящих Правила размещаются на сайте Школы.</w:t>
      </w:r>
    </w:p>
    <w:p w:rsidR="00FB0130" w:rsidRDefault="00FB0130"/>
    <w:sectPr w:rsidR="00FB0130" w:rsidSect="00C2298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B6250"/>
    <w:multiLevelType w:val="multilevel"/>
    <w:tmpl w:val="598A0E75"/>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15:restartNumberingAfterBreak="0">
    <w:nsid w:val="64C283EB"/>
    <w:multiLevelType w:val="multilevel"/>
    <w:tmpl w:val="2B82AF95"/>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4C"/>
    <w:rsid w:val="00335EDE"/>
    <w:rsid w:val="003522CF"/>
    <w:rsid w:val="0074094C"/>
    <w:rsid w:val="00834822"/>
    <w:rsid w:val="009815E7"/>
    <w:rsid w:val="009C33B3"/>
    <w:rsid w:val="00FB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F6D0"/>
  <w15:chartTrackingRefBased/>
  <w15:docId w15:val="{9A70AECE-9B75-484D-A418-3263C76C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2C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52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5722</Words>
  <Characters>32619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2020-02-13T05:06:00Z</cp:lastPrinted>
  <dcterms:created xsi:type="dcterms:W3CDTF">2020-02-12T11:28:00Z</dcterms:created>
  <dcterms:modified xsi:type="dcterms:W3CDTF">2020-02-13T05:09:00Z</dcterms:modified>
</cp:coreProperties>
</file>